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70F22" w14:textId="09CF4435" w:rsidR="00B32747" w:rsidRDefault="002D3498" w:rsidP="002D3498">
      <w:pPr>
        <w:pStyle w:val="Bezriadkovania"/>
        <w:rPr>
          <w:rFonts w:ascii="Garamond" w:hAnsi="Garamond"/>
          <w:b/>
          <w:bCs/>
          <w:sz w:val="24"/>
          <w:szCs w:val="24"/>
        </w:rPr>
      </w:pPr>
      <w:r w:rsidRPr="00B32747">
        <w:rPr>
          <w:rFonts w:ascii="Garamond" w:hAnsi="Garamond"/>
          <w:b/>
          <w:bCs/>
          <w:sz w:val="24"/>
          <w:szCs w:val="24"/>
        </w:rPr>
        <w:t>Príloha č. 1</w:t>
      </w:r>
      <w:r w:rsidR="00B32747" w:rsidRPr="00B32747">
        <w:rPr>
          <w:rFonts w:ascii="Garamond" w:hAnsi="Garamond"/>
          <w:b/>
          <w:bCs/>
          <w:sz w:val="24"/>
          <w:szCs w:val="24"/>
        </w:rPr>
        <w:t>:</w:t>
      </w:r>
    </w:p>
    <w:p w14:paraId="6F786E62" w14:textId="7A2F8A3A" w:rsidR="00B32747" w:rsidRDefault="00B32747" w:rsidP="002D3498">
      <w:pPr>
        <w:pStyle w:val="Bezriadkovania"/>
        <w:rPr>
          <w:rFonts w:ascii="Garamond" w:hAnsi="Garamond"/>
          <w:b/>
          <w:bCs/>
          <w:sz w:val="24"/>
          <w:szCs w:val="24"/>
        </w:rPr>
      </w:pPr>
    </w:p>
    <w:p w14:paraId="0CD6D12E" w14:textId="77777777" w:rsidR="00B32747" w:rsidRDefault="00B32747" w:rsidP="002D3498">
      <w:pPr>
        <w:pStyle w:val="Bezriadkovania"/>
        <w:rPr>
          <w:rFonts w:ascii="Garamond" w:hAnsi="Garamond"/>
          <w:b/>
          <w:bCs/>
          <w:sz w:val="24"/>
          <w:szCs w:val="24"/>
        </w:rPr>
      </w:pPr>
    </w:p>
    <w:p w14:paraId="30564B0D" w14:textId="34572369" w:rsidR="00B32747" w:rsidRPr="00B32747" w:rsidRDefault="00B32747" w:rsidP="00B32747">
      <w:pPr>
        <w:pStyle w:val="Bezriadkovania"/>
        <w:jc w:val="center"/>
        <w:rPr>
          <w:rFonts w:ascii="Garamond" w:hAnsi="Garamond"/>
          <w:b/>
          <w:bCs/>
          <w:sz w:val="28"/>
          <w:szCs w:val="28"/>
        </w:rPr>
      </w:pPr>
      <w:r w:rsidRPr="00B32747">
        <w:rPr>
          <w:rFonts w:ascii="Garamond" w:hAnsi="Garamond"/>
          <w:b/>
          <w:bCs/>
          <w:sz w:val="28"/>
          <w:szCs w:val="28"/>
        </w:rPr>
        <w:t>Technická špecifikácia</w:t>
      </w:r>
    </w:p>
    <w:p w14:paraId="263563C1" w14:textId="77777777" w:rsidR="002D3498" w:rsidRDefault="002D3498" w:rsidP="002D3498">
      <w:pPr>
        <w:pStyle w:val="Bezriadkovania"/>
      </w:pPr>
    </w:p>
    <w:p w14:paraId="6940A3C6" w14:textId="282379CD" w:rsidR="00A734AF" w:rsidRPr="00B32747" w:rsidRDefault="00A734AF" w:rsidP="002D3498">
      <w:pPr>
        <w:pStyle w:val="Bezriadkovania"/>
        <w:rPr>
          <w:rFonts w:ascii="Garamond" w:hAnsi="Garamond"/>
          <w:u w:val="single"/>
        </w:rPr>
      </w:pPr>
      <w:r w:rsidRPr="00B32747">
        <w:rPr>
          <w:rFonts w:ascii="Garamond" w:hAnsi="Garamond"/>
          <w:u w:val="single"/>
        </w:rPr>
        <w:t>Špecifikácia predmetu obstarávania</w:t>
      </w:r>
      <w:r w:rsidR="003B4E06" w:rsidRPr="00B32747">
        <w:rPr>
          <w:rFonts w:ascii="Garamond" w:hAnsi="Garamond"/>
          <w:u w:val="single"/>
        </w:rPr>
        <w:t xml:space="preserve"> – odôvodnenie potreby obstarávania predmetu zákazky</w:t>
      </w:r>
      <w:r w:rsidRPr="00B32747">
        <w:rPr>
          <w:rFonts w:ascii="Garamond" w:hAnsi="Garamond"/>
          <w:u w:val="single"/>
        </w:rPr>
        <w:t xml:space="preserve"> :</w:t>
      </w:r>
    </w:p>
    <w:p w14:paraId="740467C4" w14:textId="77777777" w:rsidR="00B32747" w:rsidRPr="00B32747" w:rsidRDefault="00B32747" w:rsidP="002D3498">
      <w:pPr>
        <w:pStyle w:val="Bezriadkovania"/>
        <w:rPr>
          <w:rFonts w:ascii="Garamond" w:hAnsi="Garamond"/>
          <w:u w:val="single"/>
        </w:rPr>
      </w:pPr>
    </w:p>
    <w:p w14:paraId="6FD7D9C3" w14:textId="77777777" w:rsidR="002D3498" w:rsidRPr="00B32747" w:rsidRDefault="009E61B8" w:rsidP="002D3498">
      <w:pPr>
        <w:pStyle w:val="Bezriadkovania"/>
        <w:rPr>
          <w:rFonts w:ascii="Garamond" w:hAnsi="Garamond"/>
        </w:rPr>
      </w:pPr>
      <w:r w:rsidRPr="00B32747">
        <w:rPr>
          <w:rFonts w:ascii="Garamond" w:hAnsi="Garamond"/>
        </w:rPr>
        <w:t xml:space="preserve">DPB, a. s. ako prevádzkovateľ </w:t>
      </w:r>
      <w:r w:rsidR="00E32AC6" w:rsidRPr="00B32747">
        <w:rPr>
          <w:rFonts w:ascii="Garamond" w:hAnsi="Garamond"/>
        </w:rPr>
        <w:t xml:space="preserve">stredného </w:t>
      </w:r>
      <w:r w:rsidRPr="00B32747">
        <w:rPr>
          <w:rFonts w:ascii="Garamond" w:hAnsi="Garamond"/>
        </w:rPr>
        <w:t xml:space="preserve">stacionárneho zdroja je povinný dodržiavať v zmysle zákona č. 137/2010 Z. z. o ovzduší ustanovené emisné limity a preukazovať ich dodržiavanie ustanoveným spôsobom ( meraním) a každoročne oznamovať ustanovené informácie o stacionárnom zdroji, emisiách a dodržiavaní emisných limitov </w:t>
      </w:r>
      <w:r w:rsidR="00C64E16" w:rsidRPr="00B32747">
        <w:rPr>
          <w:rFonts w:ascii="Garamond" w:hAnsi="Garamond"/>
        </w:rPr>
        <w:t xml:space="preserve">príslušným </w:t>
      </w:r>
      <w:r w:rsidRPr="00B32747">
        <w:rPr>
          <w:rFonts w:ascii="Garamond" w:hAnsi="Garamond"/>
        </w:rPr>
        <w:t xml:space="preserve">orgánom ochrany ovzdušia ( Okresný úrad Bratislava a Slovenská inšpekcia ŽP). </w:t>
      </w:r>
    </w:p>
    <w:p w14:paraId="46CA1130" w14:textId="680DB02E" w:rsidR="00A734AF" w:rsidRPr="00B32747" w:rsidRDefault="00A734AF" w:rsidP="002D3498">
      <w:pPr>
        <w:pStyle w:val="Bezriadkovania"/>
        <w:rPr>
          <w:rFonts w:ascii="Garamond" w:hAnsi="Garamond"/>
        </w:rPr>
      </w:pPr>
      <w:r w:rsidRPr="00B32747">
        <w:rPr>
          <w:rFonts w:ascii="Garamond" w:hAnsi="Garamond"/>
        </w:rPr>
        <w:t xml:space="preserve">Periodickým meraním sa </w:t>
      </w:r>
      <w:r w:rsidR="00C64E16" w:rsidRPr="00B32747">
        <w:rPr>
          <w:rFonts w:ascii="Garamond" w:hAnsi="Garamond"/>
        </w:rPr>
        <w:t xml:space="preserve">zisťujú </w:t>
      </w:r>
      <w:r w:rsidRPr="00B32747">
        <w:rPr>
          <w:rFonts w:ascii="Garamond" w:hAnsi="Garamond"/>
        </w:rPr>
        <w:t>údaje o dodržiavaní emisných limitov v odpadových plynoch z technologického zariadenia v určitých intervaloch podľa nameraného hmotnostného toku znečisťujúcej látky (  § 8 ods.</w:t>
      </w:r>
      <w:r w:rsidR="00C64E16" w:rsidRPr="00B32747">
        <w:rPr>
          <w:rFonts w:ascii="Garamond" w:hAnsi="Garamond"/>
        </w:rPr>
        <w:t xml:space="preserve"> </w:t>
      </w:r>
      <w:r w:rsidRPr="00B32747">
        <w:rPr>
          <w:rFonts w:ascii="Garamond" w:hAnsi="Garamond"/>
        </w:rPr>
        <w:t xml:space="preserve">4 Vyhláška MŽP SR č. 411/2012 Z. z. ). Posledné meranie na uvedených </w:t>
      </w:r>
      <w:r w:rsidR="00C64E16" w:rsidRPr="00B32747">
        <w:rPr>
          <w:rFonts w:ascii="Garamond" w:hAnsi="Garamond"/>
        </w:rPr>
        <w:t xml:space="preserve">stacionárnych </w:t>
      </w:r>
      <w:r w:rsidRPr="00B32747">
        <w:rPr>
          <w:rFonts w:ascii="Garamond" w:hAnsi="Garamond"/>
        </w:rPr>
        <w:t>zdrojoch sa realizovalo pred 6 rokmi.</w:t>
      </w:r>
    </w:p>
    <w:p w14:paraId="702CB6CA" w14:textId="77777777" w:rsidR="00B32747" w:rsidRPr="00B32747" w:rsidRDefault="00B32747" w:rsidP="002D3498">
      <w:pPr>
        <w:pStyle w:val="Bezriadkovania"/>
        <w:rPr>
          <w:rFonts w:ascii="Garamond" w:hAnsi="Garamond"/>
        </w:rPr>
      </w:pPr>
    </w:p>
    <w:p w14:paraId="52934552" w14:textId="77777777" w:rsidR="00B32747" w:rsidRPr="00B32747" w:rsidRDefault="00B32747" w:rsidP="00B32747">
      <w:pPr>
        <w:rPr>
          <w:rFonts w:ascii="Garamond" w:hAnsi="Garamond"/>
          <w:bCs/>
        </w:rPr>
      </w:pPr>
      <w:r w:rsidRPr="00B32747">
        <w:rPr>
          <w:rFonts w:ascii="Garamond" w:hAnsi="Garamond"/>
          <w:bCs/>
        </w:rPr>
        <w:t xml:space="preserve">Oprávnené periodické meranie, ktorým sa zisťuje dodržiavanie hodnôt emisných veličín z nasledovných stacionárnych zdrojov znečisťovania ovzdušia: </w:t>
      </w:r>
    </w:p>
    <w:p w14:paraId="76D7494E" w14:textId="778FF117" w:rsidR="00B32747" w:rsidRPr="00B32747" w:rsidRDefault="00B32747" w:rsidP="00B32747">
      <w:pPr>
        <w:ind w:left="360"/>
        <w:rPr>
          <w:rFonts w:ascii="Garamond" w:hAnsi="Garamond"/>
          <w:bCs/>
        </w:rPr>
      </w:pPr>
      <w:r w:rsidRPr="00B32747">
        <w:rPr>
          <w:rFonts w:ascii="Garamond" w:hAnsi="Garamond"/>
          <w:bCs/>
        </w:rPr>
        <w:t>1</w:t>
      </w:r>
      <w:r>
        <w:rPr>
          <w:rFonts w:ascii="Garamond" w:hAnsi="Garamond"/>
          <w:bCs/>
        </w:rPr>
        <w:t xml:space="preserve">. </w:t>
      </w:r>
      <w:r w:rsidRPr="00B32747">
        <w:rPr>
          <w:rFonts w:ascii="Garamond" w:hAnsi="Garamond"/>
          <w:bCs/>
        </w:rPr>
        <w:t xml:space="preserve"> </w:t>
      </w:r>
      <w:proofErr w:type="spellStart"/>
      <w:r w:rsidRPr="00B32747">
        <w:rPr>
          <w:rFonts w:ascii="Garamond" w:hAnsi="Garamond"/>
          <w:bCs/>
          <w:u w:val="single"/>
        </w:rPr>
        <w:t>striekareň</w:t>
      </w:r>
      <w:proofErr w:type="spellEnd"/>
      <w:r w:rsidRPr="00B32747">
        <w:rPr>
          <w:rFonts w:ascii="Garamond" w:hAnsi="Garamond"/>
          <w:bCs/>
          <w:u w:val="single"/>
        </w:rPr>
        <w:t xml:space="preserve"> trakčných podvozkov</w:t>
      </w:r>
      <w:r w:rsidRPr="00B32747">
        <w:rPr>
          <w:rFonts w:ascii="Garamond" w:hAnsi="Garamond"/>
          <w:bCs/>
        </w:rPr>
        <w:t xml:space="preserve"> </w:t>
      </w:r>
    </w:p>
    <w:p w14:paraId="3C243277" w14:textId="77777777" w:rsidR="00B32747" w:rsidRPr="00B32747" w:rsidRDefault="00B32747" w:rsidP="00B32747">
      <w:pPr>
        <w:pStyle w:val="Odsekzoznamu"/>
        <w:rPr>
          <w:rFonts w:ascii="Garamond" w:hAnsi="Garamond"/>
          <w:bCs/>
        </w:rPr>
      </w:pPr>
      <w:r w:rsidRPr="00B32747">
        <w:rPr>
          <w:rFonts w:ascii="Garamond" w:hAnsi="Garamond"/>
          <w:bCs/>
        </w:rPr>
        <w:t>-  striekací box – výduch 1, ( merané TZL,TOC)</w:t>
      </w:r>
    </w:p>
    <w:p w14:paraId="53B0E642" w14:textId="77777777" w:rsidR="00B32747" w:rsidRPr="00B32747" w:rsidRDefault="00B32747" w:rsidP="00B32747">
      <w:pPr>
        <w:pStyle w:val="Odsekzoznamu"/>
        <w:rPr>
          <w:rFonts w:ascii="Garamond" w:hAnsi="Garamond"/>
          <w:bCs/>
        </w:rPr>
      </w:pPr>
      <w:r w:rsidRPr="00B32747">
        <w:rPr>
          <w:rFonts w:ascii="Garamond" w:hAnsi="Garamond"/>
          <w:bCs/>
        </w:rPr>
        <w:t>-  striekací box – výduch 2  ( merané TZL, TOC)</w:t>
      </w:r>
    </w:p>
    <w:p w14:paraId="447E4273" w14:textId="682107F3" w:rsidR="00B32747" w:rsidRPr="00B32747" w:rsidRDefault="00B32747" w:rsidP="00B32747">
      <w:pPr>
        <w:rPr>
          <w:rFonts w:ascii="Garamond" w:hAnsi="Garamond"/>
          <w:bCs/>
        </w:rPr>
      </w:pPr>
      <w:r w:rsidRPr="00B32747">
        <w:rPr>
          <w:rFonts w:ascii="Garamond" w:hAnsi="Garamond"/>
          <w:bCs/>
        </w:rPr>
        <w:t xml:space="preserve">        </w:t>
      </w:r>
      <w:r>
        <w:rPr>
          <w:rFonts w:ascii="Garamond" w:hAnsi="Garamond"/>
          <w:bCs/>
        </w:rPr>
        <w:t>2.</w:t>
      </w:r>
      <w:r w:rsidRPr="00B32747">
        <w:rPr>
          <w:rFonts w:ascii="Garamond" w:hAnsi="Garamond"/>
          <w:bCs/>
        </w:rPr>
        <w:t xml:space="preserve"> </w:t>
      </w:r>
      <w:r w:rsidRPr="00B32747">
        <w:rPr>
          <w:rFonts w:ascii="Garamond" w:hAnsi="Garamond"/>
          <w:bCs/>
          <w:u w:val="single"/>
        </w:rPr>
        <w:t>lakovňa električiek</w:t>
      </w:r>
    </w:p>
    <w:p w14:paraId="3AC812C4" w14:textId="77777777" w:rsidR="00B32747" w:rsidRPr="00B32747" w:rsidRDefault="00B32747" w:rsidP="00B32747">
      <w:pPr>
        <w:rPr>
          <w:rFonts w:ascii="Garamond" w:hAnsi="Garamond"/>
          <w:bCs/>
        </w:rPr>
      </w:pPr>
      <w:r w:rsidRPr="00B32747">
        <w:rPr>
          <w:rFonts w:ascii="Garamond" w:hAnsi="Garamond"/>
          <w:bCs/>
        </w:rPr>
        <w:t xml:space="preserve">               -  ( 3 paralelné lakovacie linky), -prípravný, striekací a dokončovací    </w:t>
      </w:r>
    </w:p>
    <w:p w14:paraId="2884ACA4" w14:textId="77777777" w:rsidR="00B32747" w:rsidRPr="00B32747" w:rsidRDefault="00B32747" w:rsidP="00B32747">
      <w:pPr>
        <w:rPr>
          <w:rFonts w:ascii="Garamond" w:hAnsi="Garamond"/>
          <w:bCs/>
        </w:rPr>
      </w:pPr>
      <w:r w:rsidRPr="00B32747">
        <w:rPr>
          <w:rFonts w:ascii="Garamond" w:hAnsi="Garamond"/>
          <w:bCs/>
        </w:rPr>
        <w:t xml:space="preserve">                 box – výduch V7, V5, V3 , V7A,V5A.V3A, V7B,V5B,V3B (merané </w:t>
      </w:r>
    </w:p>
    <w:p w14:paraId="04DFD557" w14:textId="77777777" w:rsidR="00B32747" w:rsidRPr="00B32747" w:rsidRDefault="00B32747" w:rsidP="00B32747">
      <w:pPr>
        <w:rPr>
          <w:rFonts w:ascii="Garamond" w:hAnsi="Garamond"/>
          <w:bCs/>
        </w:rPr>
      </w:pPr>
      <w:r w:rsidRPr="00B32747">
        <w:rPr>
          <w:rFonts w:ascii="Garamond" w:hAnsi="Garamond"/>
          <w:bCs/>
        </w:rPr>
        <w:t xml:space="preserve">                 TZL,TOC)</w:t>
      </w:r>
    </w:p>
    <w:p w14:paraId="1A082234" w14:textId="6FB46B94" w:rsidR="00B32747" w:rsidRPr="00B32747" w:rsidRDefault="00B32747" w:rsidP="00B32747">
      <w:pPr>
        <w:rPr>
          <w:rFonts w:ascii="Garamond" w:hAnsi="Garamond"/>
          <w:bCs/>
        </w:rPr>
      </w:pPr>
      <w:r w:rsidRPr="00B32747">
        <w:rPr>
          <w:rFonts w:ascii="Garamond" w:hAnsi="Garamond"/>
          <w:bCs/>
        </w:rPr>
        <w:t xml:space="preserve">        </w:t>
      </w:r>
      <w:r>
        <w:rPr>
          <w:rFonts w:ascii="Garamond" w:hAnsi="Garamond"/>
          <w:bCs/>
        </w:rPr>
        <w:t xml:space="preserve">3. </w:t>
      </w:r>
      <w:proofErr w:type="spellStart"/>
      <w:r w:rsidRPr="00B32747">
        <w:rPr>
          <w:rFonts w:ascii="Garamond" w:hAnsi="Garamond"/>
          <w:bCs/>
          <w:u w:val="single"/>
        </w:rPr>
        <w:t>b</w:t>
      </w:r>
      <w:r w:rsidRPr="00B32747">
        <w:rPr>
          <w:rFonts w:ascii="Garamond" w:hAnsi="Garamond"/>
          <w:bCs/>
          <w:u w:val="single"/>
        </w:rPr>
        <w:t>rúsiareň</w:t>
      </w:r>
      <w:proofErr w:type="spellEnd"/>
      <w:r w:rsidRPr="00B32747">
        <w:rPr>
          <w:rFonts w:ascii="Garamond" w:hAnsi="Garamond"/>
          <w:bCs/>
        </w:rPr>
        <w:t xml:space="preserve">  – výduch V8 (merané TZL)</w:t>
      </w:r>
    </w:p>
    <w:p w14:paraId="2F3DD8B8" w14:textId="77777777" w:rsidR="00B32747" w:rsidRDefault="00B32747" w:rsidP="00B32747">
      <w:pPr>
        <w:pStyle w:val="Bezriadkovania"/>
        <w:ind w:left="720"/>
      </w:pPr>
    </w:p>
    <w:p w14:paraId="069CDAA2" w14:textId="672FBC3F" w:rsidR="00D503E9" w:rsidRDefault="00D503E9" w:rsidP="002D3498">
      <w:pPr>
        <w:pStyle w:val="Bezriadkovania"/>
        <w:rPr>
          <w:rFonts w:ascii="Garamond" w:hAnsi="Garamond"/>
        </w:rPr>
      </w:pPr>
      <w:r w:rsidRPr="00B32747">
        <w:rPr>
          <w:rFonts w:ascii="Garamond" w:hAnsi="Garamond"/>
          <w:u w:val="single"/>
        </w:rPr>
        <w:t>Merané veličiny</w:t>
      </w:r>
      <w:r w:rsidRPr="00B32747">
        <w:rPr>
          <w:rFonts w:ascii="Garamond" w:hAnsi="Garamond"/>
        </w:rPr>
        <w:t xml:space="preserve"> : tuhé znečisťujúc</w:t>
      </w:r>
      <w:r w:rsidR="00F61224" w:rsidRPr="00B32747">
        <w:rPr>
          <w:rFonts w:ascii="Garamond" w:hAnsi="Garamond"/>
        </w:rPr>
        <w:t>e látky  (TZL)</w:t>
      </w:r>
      <w:r w:rsidR="00884474" w:rsidRPr="00B32747">
        <w:rPr>
          <w:rFonts w:ascii="Garamond" w:hAnsi="Garamond"/>
        </w:rPr>
        <w:t xml:space="preserve"> – 12 x</w:t>
      </w:r>
      <w:r w:rsidR="00F61224" w:rsidRPr="00B32747">
        <w:rPr>
          <w:rFonts w:ascii="Garamond" w:hAnsi="Garamond"/>
        </w:rPr>
        <w:t xml:space="preserve"> a suma organického uhlíka (TOC)</w:t>
      </w:r>
      <w:r w:rsidRPr="00B32747">
        <w:rPr>
          <w:rFonts w:ascii="Garamond" w:hAnsi="Garamond"/>
        </w:rPr>
        <w:t xml:space="preserve"> </w:t>
      </w:r>
      <w:r w:rsidR="00884474" w:rsidRPr="00B32747">
        <w:rPr>
          <w:rFonts w:ascii="Garamond" w:hAnsi="Garamond"/>
        </w:rPr>
        <w:t xml:space="preserve"> - 11 x</w:t>
      </w:r>
    </w:p>
    <w:p w14:paraId="2D55AA22" w14:textId="77777777" w:rsidR="00B32747" w:rsidRPr="00B32747" w:rsidRDefault="00B32747" w:rsidP="002D3498">
      <w:pPr>
        <w:pStyle w:val="Bezriadkovania"/>
        <w:rPr>
          <w:rFonts w:ascii="Garamond" w:hAnsi="Garamond"/>
        </w:rPr>
      </w:pPr>
    </w:p>
    <w:p w14:paraId="4A7C20B7" w14:textId="77777777" w:rsidR="00C64E16" w:rsidRPr="00B32747" w:rsidRDefault="00C64E16" w:rsidP="00C64E16">
      <w:pPr>
        <w:pStyle w:val="Bezriadkovania"/>
        <w:rPr>
          <w:rFonts w:ascii="Garamond" w:hAnsi="Garamond"/>
        </w:rPr>
      </w:pPr>
      <w:r w:rsidRPr="00B32747">
        <w:rPr>
          <w:rFonts w:ascii="Garamond" w:hAnsi="Garamond"/>
        </w:rPr>
        <w:t xml:space="preserve">Termín  merania sa musí vopred hlásiť na príslušný inšpektorát ochrany ovzdušia – SIŽP a okresný úrad ŽP, odbor starostlivosti o ŽP. </w:t>
      </w:r>
    </w:p>
    <w:p w14:paraId="16FFD83C" w14:textId="4A6CADBF" w:rsidR="00F61224" w:rsidRDefault="00F61224" w:rsidP="002D3498">
      <w:pPr>
        <w:pStyle w:val="Bezriadkovania"/>
        <w:rPr>
          <w:rFonts w:ascii="Garamond" w:hAnsi="Garamond"/>
        </w:rPr>
      </w:pPr>
      <w:r w:rsidRPr="00B32747">
        <w:rPr>
          <w:rFonts w:ascii="Garamond" w:hAnsi="Garamond"/>
        </w:rPr>
        <w:t xml:space="preserve">Protokol z merania </w:t>
      </w:r>
      <w:r w:rsidR="008D0E93" w:rsidRPr="00B32747">
        <w:rPr>
          <w:rFonts w:ascii="Garamond" w:hAnsi="Garamond"/>
        </w:rPr>
        <w:t>sa predkladá príslušnému Okresnému úrad</w:t>
      </w:r>
      <w:r w:rsidR="00C64E16" w:rsidRPr="00B32747">
        <w:rPr>
          <w:rFonts w:ascii="Garamond" w:hAnsi="Garamond"/>
        </w:rPr>
        <w:t>u</w:t>
      </w:r>
      <w:r w:rsidR="008D0E93" w:rsidRPr="00B32747">
        <w:rPr>
          <w:rFonts w:ascii="Garamond" w:hAnsi="Garamond"/>
        </w:rPr>
        <w:t xml:space="preserve"> a</w:t>
      </w:r>
      <w:r w:rsidR="00C64E16" w:rsidRPr="00B32747">
        <w:rPr>
          <w:rFonts w:ascii="Garamond" w:hAnsi="Garamond"/>
        </w:rPr>
        <w:t> </w:t>
      </w:r>
      <w:r w:rsidR="008D0E93" w:rsidRPr="00B32747">
        <w:rPr>
          <w:rFonts w:ascii="Garamond" w:hAnsi="Garamond"/>
        </w:rPr>
        <w:t>SIŽP</w:t>
      </w:r>
      <w:r w:rsidR="00C64E16" w:rsidRPr="00B32747">
        <w:rPr>
          <w:rFonts w:ascii="Garamond" w:hAnsi="Garamond"/>
        </w:rPr>
        <w:t xml:space="preserve">  do  60  dní od vykonaného merania.</w:t>
      </w:r>
      <w:r w:rsidRPr="00B32747">
        <w:rPr>
          <w:rFonts w:ascii="Garamond" w:hAnsi="Garamond"/>
        </w:rPr>
        <w:t xml:space="preserve"> </w:t>
      </w:r>
    </w:p>
    <w:p w14:paraId="46525898" w14:textId="77777777" w:rsidR="00B32747" w:rsidRPr="00B32747" w:rsidRDefault="00B32747" w:rsidP="002D3498">
      <w:pPr>
        <w:pStyle w:val="Bezriadkovania"/>
        <w:rPr>
          <w:rFonts w:ascii="Garamond" w:hAnsi="Garamond"/>
        </w:rPr>
      </w:pPr>
    </w:p>
    <w:p w14:paraId="701741C6" w14:textId="77777777" w:rsidR="00C64E16" w:rsidRPr="00B32747" w:rsidRDefault="00C64E16" w:rsidP="002D3498">
      <w:pPr>
        <w:pStyle w:val="Bezriadkovania"/>
        <w:rPr>
          <w:rFonts w:ascii="Garamond" w:hAnsi="Garamond"/>
          <w:b/>
          <w:bCs/>
          <w:u w:val="single"/>
        </w:rPr>
      </w:pPr>
      <w:r w:rsidRPr="00B32747">
        <w:rPr>
          <w:rFonts w:ascii="Garamond" w:hAnsi="Garamond"/>
          <w:b/>
          <w:bCs/>
          <w:u w:val="single"/>
        </w:rPr>
        <w:t>Potencionálny uchádzač musí mať oprávnenie podľa § 20 zákona 137/2010 Z. z. o ovzduší.</w:t>
      </w:r>
    </w:p>
    <w:p w14:paraId="474329D0" w14:textId="77777777" w:rsidR="00C64E16" w:rsidRPr="00B32747" w:rsidRDefault="00C64E16" w:rsidP="002D3498">
      <w:pPr>
        <w:pStyle w:val="Bezriadkovania"/>
        <w:rPr>
          <w:rFonts w:ascii="Garamond" w:hAnsi="Garamond"/>
        </w:rPr>
      </w:pPr>
    </w:p>
    <w:p w14:paraId="76A7E527" w14:textId="77777777" w:rsidR="00C64E16" w:rsidRPr="00B32747" w:rsidRDefault="00C64E16" w:rsidP="002D3498">
      <w:pPr>
        <w:pStyle w:val="Bezriadkovania"/>
        <w:rPr>
          <w:rFonts w:ascii="Garamond" w:hAnsi="Garamond"/>
        </w:rPr>
      </w:pPr>
    </w:p>
    <w:sectPr w:rsidR="00C64E16" w:rsidRPr="00B327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E09C1"/>
    <w:multiLevelType w:val="hybridMultilevel"/>
    <w:tmpl w:val="1FC0532E"/>
    <w:lvl w:ilvl="0" w:tplc="3DDA3F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797A54"/>
    <w:multiLevelType w:val="hybridMultilevel"/>
    <w:tmpl w:val="31E454C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3498"/>
    <w:rsid w:val="0020023C"/>
    <w:rsid w:val="002D3498"/>
    <w:rsid w:val="003B4E06"/>
    <w:rsid w:val="00884474"/>
    <w:rsid w:val="008D0E93"/>
    <w:rsid w:val="009E61B8"/>
    <w:rsid w:val="00A734AF"/>
    <w:rsid w:val="00A76150"/>
    <w:rsid w:val="00B32747"/>
    <w:rsid w:val="00C64E16"/>
    <w:rsid w:val="00D503E9"/>
    <w:rsid w:val="00E32AC6"/>
    <w:rsid w:val="00F61224"/>
    <w:rsid w:val="00F73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1AE66"/>
  <w15:chartTrackingRefBased/>
  <w15:docId w15:val="{88E277A1-3D0D-4E95-9488-336D983BB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32747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2D3498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B327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8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Šoltésová Dagmar Ing.</dc:creator>
  <cp:keywords/>
  <dc:description/>
  <cp:lastModifiedBy>Morvayová Alena</cp:lastModifiedBy>
  <cp:revision>7</cp:revision>
  <dcterms:created xsi:type="dcterms:W3CDTF">2021-10-04T11:10:00Z</dcterms:created>
  <dcterms:modified xsi:type="dcterms:W3CDTF">2021-10-13T07:43:00Z</dcterms:modified>
</cp:coreProperties>
</file>